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836"/>
        <w:gridCol w:w="708"/>
      </w:tblGrid>
      <w:tr w:rsidR="006D13CC" w:rsidTr="00882BE1">
        <w:tc>
          <w:tcPr>
            <w:tcW w:w="2770" w:type="dxa"/>
          </w:tcPr>
          <w:p w:rsidR="006D13CC" w:rsidRDefault="006D13CC">
            <w:pPr>
              <w:jc w:val="right"/>
              <w:rPr>
                <w:b/>
                <w:lang w:eastAsia="en-US"/>
              </w:rPr>
            </w:pPr>
          </w:p>
        </w:tc>
        <w:tc>
          <w:tcPr>
            <w:tcW w:w="6836" w:type="dxa"/>
            <w:hideMark/>
          </w:tcPr>
          <w:p w:rsidR="006C2B96" w:rsidRDefault="006D13CC" w:rsidP="006C2B96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Приложение №2 </w:t>
            </w:r>
          </w:p>
          <w:p w:rsidR="006C2B96" w:rsidRDefault="006D13CC" w:rsidP="006C2B96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 к решению Совета депутатов Пречистенского сельского поселения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Духовщинско</w:t>
            </w:r>
            <w:r w:rsidR="00D31358">
              <w:rPr>
                <w:bCs/>
                <w:sz w:val="24"/>
                <w:szCs w:val="24"/>
                <w:lang w:eastAsia="en-US"/>
              </w:rPr>
              <w:t>го</w:t>
            </w:r>
            <w:proofErr w:type="spellEnd"/>
            <w:r w:rsidR="00D31358">
              <w:rPr>
                <w:bCs/>
                <w:sz w:val="24"/>
                <w:szCs w:val="24"/>
                <w:lang w:eastAsia="en-US"/>
              </w:rPr>
              <w:t xml:space="preserve"> района Смоленской области</w:t>
            </w:r>
          </w:p>
          <w:p w:rsidR="006D13CC" w:rsidRDefault="00D31358" w:rsidP="004459B6">
            <w:pPr>
              <w:jc w:val="right"/>
              <w:rPr>
                <w:b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от  </w:t>
            </w:r>
            <w:r w:rsidR="004459B6">
              <w:rPr>
                <w:color w:val="000000"/>
                <w:sz w:val="24"/>
                <w:szCs w:val="24"/>
              </w:rPr>
              <w:t>27 мая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 2016</w:t>
            </w:r>
            <w:r w:rsidR="001F052E">
              <w:rPr>
                <w:color w:val="000000"/>
                <w:sz w:val="24"/>
                <w:szCs w:val="24"/>
              </w:rPr>
              <w:t xml:space="preserve"> </w:t>
            </w:r>
            <w:r w:rsidR="001F052E" w:rsidRPr="001F052E">
              <w:rPr>
                <w:color w:val="000000"/>
                <w:sz w:val="24"/>
                <w:szCs w:val="24"/>
              </w:rPr>
              <w:t>г</w:t>
            </w:r>
            <w:r w:rsidR="001F052E">
              <w:rPr>
                <w:color w:val="000000"/>
                <w:sz w:val="24"/>
                <w:szCs w:val="24"/>
              </w:rPr>
              <w:t>ода</w:t>
            </w:r>
            <w:r w:rsidR="001F052E" w:rsidRPr="001F052E">
              <w:rPr>
                <w:color w:val="000000"/>
                <w:sz w:val="24"/>
                <w:szCs w:val="24"/>
              </w:rPr>
              <w:t xml:space="preserve">  № </w:t>
            </w:r>
            <w:r w:rsidR="004459B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6D13CC" w:rsidRDefault="006D13CC">
            <w:pPr>
              <w:jc w:val="both"/>
              <w:rPr>
                <w:b/>
                <w:lang w:eastAsia="en-US"/>
              </w:rPr>
            </w:pPr>
          </w:p>
        </w:tc>
      </w:tr>
    </w:tbl>
    <w:p w:rsidR="006D13CC" w:rsidRDefault="006D13CC" w:rsidP="006D13CC">
      <w:pPr>
        <w:jc w:val="right"/>
        <w:rPr>
          <w:b/>
          <w:bCs/>
        </w:rPr>
      </w:pPr>
      <w:r>
        <w:t xml:space="preserve">              </w:t>
      </w:r>
    </w:p>
    <w:p w:rsidR="006D13CC" w:rsidRDefault="006D13CC" w:rsidP="006D13CC">
      <w:pPr>
        <w:jc w:val="center"/>
        <w:rPr>
          <w:b/>
          <w:bCs/>
        </w:rPr>
      </w:pPr>
      <w:r>
        <w:rPr>
          <w:b/>
          <w:bCs/>
        </w:rPr>
        <w:t>Прогнозируемые доходы в бюджет муниципального образования</w:t>
      </w:r>
    </w:p>
    <w:p w:rsidR="006D13CC" w:rsidRDefault="006D13CC" w:rsidP="006D13CC">
      <w:pPr>
        <w:jc w:val="center"/>
        <w:rPr>
          <w:b/>
          <w:bCs/>
        </w:rPr>
      </w:pPr>
      <w:r>
        <w:rPr>
          <w:b/>
          <w:bCs/>
        </w:rPr>
        <w:t xml:space="preserve">Пречистенского сельского поселения </w:t>
      </w:r>
      <w:proofErr w:type="spellStart"/>
      <w:r>
        <w:rPr>
          <w:b/>
          <w:bCs/>
        </w:rPr>
        <w:t>Духовщинского</w:t>
      </w:r>
      <w:proofErr w:type="spellEnd"/>
      <w:r>
        <w:rPr>
          <w:b/>
          <w:bCs/>
        </w:rPr>
        <w:t xml:space="preserve"> района Смоленской области,</w:t>
      </w:r>
    </w:p>
    <w:p w:rsidR="006D13CC" w:rsidRDefault="006D13CC" w:rsidP="006D13CC">
      <w:pPr>
        <w:jc w:val="center"/>
        <w:rPr>
          <w:b/>
        </w:rPr>
      </w:pPr>
      <w:r>
        <w:rPr>
          <w:b/>
          <w:bCs/>
        </w:rPr>
        <w:t>за исключением безвозмездных поступлений на 2015 год</w:t>
      </w:r>
    </w:p>
    <w:p w:rsidR="006D13CC" w:rsidRDefault="006D13CC" w:rsidP="006D13CC">
      <w:pPr>
        <w:jc w:val="center"/>
        <w:rPr>
          <w:b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b/>
        </w:rPr>
        <w:t>(руб.)</w:t>
      </w:r>
    </w:p>
    <w:tbl>
      <w:tblPr>
        <w:tblW w:w="11115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7"/>
        <w:gridCol w:w="17"/>
        <w:gridCol w:w="7017"/>
        <w:gridCol w:w="1654"/>
      </w:tblGrid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2015 год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6D13CC" w:rsidTr="006D13CC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3132013,07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341300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1 01 02010   01 0000 110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340000</w:t>
            </w:r>
          </w:p>
        </w:tc>
      </w:tr>
      <w:tr w:rsidR="006D13CC" w:rsidTr="006D13CC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5"/>
              <w:spacing w:line="276" w:lineRule="auto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 xml:space="preserve">Налог на доходы физических лиц с доходов, облагаемых по налоговой ставке, установленной пунктом 1 статьи 227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1300</w:t>
            </w:r>
          </w:p>
        </w:tc>
      </w:tr>
      <w:tr w:rsidR="006D13CC" w:rsidTr="006D13CC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2293813,07</w:t>
            </w:r>
          </w:p>
        </w:tc>
      </w:tr>
      <w:tr w:rsidR="006D13CC" w:rsidTr="006D13CC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2293813,07</w:t>
            </w:r>
          </w:p>
        </w:tc>
      </w:tr>
      <w:tr w:rsidR="006D13CC" w:rsidTr="006D13CC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701488,15</w:t>
            </w:r>
          </w:p>
        </w:tc>
      </w:tr>
      <w:tr w:rsidR="006D13CC" w:rsidTr="006D13CC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26619,82</w:t>
            </w:r>
          </w:p>
        </w:tc>
      </w:tr>
      <w:tr w:rsidR="006D13CC" w:rsidTr="006D13CC">
        <w:trPr>
          <w:trHeight w:val="2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1536463,70</w:t>
            </w:r>
          </w:p>
        </w:tc>
      </w:tr>
      <w:tr w:rsidR="006D13CC" w:rsidTr="006D13CC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29241,40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7"/>
              <w:spacing w:line="276" w:lineRule="auto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600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6"/>
              <w:spacing w:line="276" w:lineRule="auto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600</w:t>
            </w:r>
          </w:p>
        </w:tc>
      </w:tr>
      <w:tr w:rsidR="006D13CC" w:rsidTr="006D13CC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422300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1 06 01000 00 0000 110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115200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</w:pPr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 налогообложения, расположенным в </w:t>
            </w:r>
            <w:r>
              <w:rPr>
                <w:szCs w:val="28"/>
              </w:rPr>
              <w:lastRenderedPageBreak/>
              <w:t>границах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115200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1 06 06000 00 0000 110 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307100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 w:rsidP="006D13CC">
            <w:pPr>
              <w:spacing w:line="276" w:lineRule="auto"/>
            </w:pPr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1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117100</w:t>
            </w:r>
          </w:p>
        </w:tc>
      </w:tr>
      <w:tr w:rsidR="006D13CC" w:rsidTr="006D13CC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 w:rsidP="006D13CC">
            <w:pPr>
              <w:spacing w:line="276" w:lineRule="auto"/>
            </w:pPr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Земельный налог, взимаемый по ставкам, установленным в соответствии с  </w:t>
            </w:r>
            <w:proofErr w:type="spellStart"/>
            <w:r>
              <w:rPr>
                <w:szCs w:val="28"/>
              </w:rPr>
              <w:t>подп</w:t>
            </w:r>
            <w:proofErr w:type="spellEnd"/>
            <w:r>
              <w:rPr>
                <w:szCs w:val="28"/>
              </w:rPr>
              <w:t xml:space="preserve">. 2  п.1 ст.394 НК РФ, и применяемым к объектам налогообложения, </w:t>
            </w:r>
            <w:proofErr w:type="spellStart"/>
            <w:r>
              <w:rPr>
                <w:szCs w:val="28"/>
              </w:rPr>
              <w:t>располож</w:t>
            </w:r>
            <w:proofErr w:type="spellEnd"/>
            <w:r>
              <w:rPr>
                <w:szCs w:val="28"/>
              </w:rPr>
              <w:t>. в границах  поселения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190000</w:t>
            </w:r>
          </w:p>
        </w:tc>
      </w:tr>
      <w:tr w:rsidR="006D13CC" w:rsidTr="006D13CC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96000</w:t>
            </w:r>
          </w:p>
        </w:tc>
      </w:tr>
      <w:tr w:rsidR="006D13CC" w:rsidTr="006D13CC">
        <w:trPr>
          <w:trHeight w:val="3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6D13CC" w:rsidTr="006D13CC">
        <w:trPr>
          <w:trHeight w:val="22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</w:pPr>
            <w:r>
              <w:rPr>
                <w:sz w:val="22"/>
                <w:szCs w:val="22"/>
              </w:rPr>
              <w:t>1  11 09045 10 0000 120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  <w:rPr>
                <w:rFonts w:ascii="Arial Narrow" w:hAnsi="Arial Narrow"/>
                <w:b/>
                <w:bCs/>
              </w:rPr>
            </w:pPr>
            <w:r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</w:pPr>
            <w:r>
              <w:t>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3CC" w:rsidRDefault="006D13CC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74000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1 11 05013 10 0000 120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t xml:space="preserve">Доходы, получаемые в виде арендной платы за земельные участки, </w:t>
            </w:r>
            <w:proofErr w:type="spellStart"/>
            <w:r>
              <w:t>госуд</w:t>
            </w:r>
            <w:proofErr w:type="spellEnd"/>
            <w:r>
              <w:t>. собственность на которые не разграничена и которые расположены в границах поселения,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6D13CC" w:rsidTr="006D13CC">
        <w:trPr>
          <w:trHeight w:val="97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74000</w:t>
            </w:r>
          </w:p>
        </w:tc>
      </w:tr>
      <w:tr w:rsidR="006D13CC" w:rsidTr="006D13CC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6D13CC" w:rsidTr="006D13CC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2"/>
              <w:spacing w:line="276" w:lineRule="auto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gramStart"/>
            <w:r>
              <w:rPr>
                <w:rFonts w:eastAsiaTheme="minorEastAsia"/>
                <w:b w:val="0"/>
                <w:sz w:val="24"/>
                <w:szCs w:val="24"/>
              </w:rPr>
              <w:t>.в</w:t>
            </w:r>
            <w:proofErr w:type="spellEnd"/>
            <w:proofErr w:type="gramEnd"/>
            <w:r>
              <w:rPr>
                <w:rFonts w:eastAsiaTheme="minorEastAsia"/>
                <w:b w:val="0"/>
                <w:sz w:val="24"/>
                <w:szCs w:val="24"/>
              </w:rPr>
              <w:t xml:space="preserve">  бюджеты поселений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6D13CC" w:rsidTr="006D13CC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7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pStyle w:val="2"/>
              <w:spacing w:line="276" w:lineRule="auto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3CC" w:rsidRDefault="006D13CC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6D13CC" w:rsidRDefault="006D13CC" w:rsidP="006D13CC"/>
    <w:p w:rsidR="006D13CC" w:rsidRDefault="006D13CC" w:rsidP="006D13CC"/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3CC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110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52E"/>
    <w:rsid w:val="001F0C8B"/>
    <w:rsid w:val="001F1436"/>
    <w:rsid w:val="001F18C3"/>
    <w:rsid w:val="001F252B"/>
    <w:rsid w:val="001F31D1"/>
    <w:rsid w:val="001F34D2"/>
    <w:rsid w:val="001F3865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59B6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3D11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6C3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516D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39F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1D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B96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3CC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BE1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358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0D38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74A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4ED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59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A11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6D13CC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6D13CC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6D13CC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6D13CC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D13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D13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D13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D13C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6D13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8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Любовь</cp:lastModifiedBy>
  <cp:revision>11</cp:revision>
  <cp:lastPrinted>2016-05-12T12:01:00Z</cp:lastPrinted>
  <dcterms:created xsi:type="dcterms:W3CDTF">2015-04-21T09:14:00Z</dcterms:created>
  <dcterms:modified xsi:type="dcterms:W3CDTF">2016-05-19T10:28:00Z</dcterms:modified>
</cp:coreProperties>
</file>